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4"/>
        <w:gridCol w:w="6746"/>
      </w:tblGrid>
      <w:tr w:rsidR="00E17EC4" w14:paraId="2089CE94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255B3A52" w14:textId="77777777" w:rsidR="00E17EC4" w:rsidRDefault="00000000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14:paraId="37D925BE" w14:textId="77777777" w:rsidR="00E17EC4" w:rsidRDefault="00000000">
            <w:pPr>
              <w:spacing w:after="0" w:line="240" w:lineRule="auto"/>
            </w:pPr>
            <w:r>
              <w:t>23938</w:t>
            </w:r>
          </w:p>
        </w:tc>
      </w:tr>
      <w:tr w:rsidR="00E17EC4" w14:paraId="3CAA83EA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61C6D476" w14:textId="77777777" w:rsidR="00E17EC4" w:rsidRDefault="00000000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14:paraId="23D1A4C3" w14:textId="77777777" w:rsidR="00E17EC4" w:rsidRDefault="00000000">
            <w:pPr>
              <w:spacing w:after="0" w:line="240" w:lineRule="auto"/>
            </w:pPr>
            <w:r>
              <w:t>CENTAR ZA ODGOJ, OBRAZOVANJE I REHABILITACIJU PODRAVSKO SUNCE</w:t>
            </w:r>
          </w:p>
        </w:tc>
      </w:tr>
      <w:tr w:rsidR="00E17EC4" w14:paraId="66D30EFD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74936EE3" w14:textId="77777777" w:rsidR="00E17EC4" w:rsidRDefault="00000000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14:paraId="5711F439" w14:textId="77777777" w:rsidR="00E17EC4" w:rsidRDefault="00000000">
            <w:pPr>
              <w:spacing w:after="0" w:line="240" w:lineRule="auto"/>
            </w:pPr>
            <w:r>
              <w:t>31</w:t>
            </w:r>
          </w:p>
        </w:tc>
      </w:tr>
    </w:tbl>
    <w:p w14:paraId="49F2E969" w14:textId="77777777" w:rsidR="00E17EC4" w:rsidRDefault="00000000">
      <w:r>
        <w:br/>
      </w:r>
    </w:p>
    <w:p w14:paraId="06F13166" w14:textId="77777777" w:rsidR="00E17EC4" w:rsidRDefault="00000000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14:paraId="6E00B7C5" w14:textId="77777777" w:rsidR="00E17EC4" w:rsidRDefault="00000000">
      <w:pPr>
        <w:spacing w:line="240" w:lineRule="auto"/>
        <w:jc w:val="center"/>
      </w:pPr>
      <w:r>
        <w:rPr>
          <w:b/>
          <w:sz w:val="28"/>
        </w:rPr>
        <w:t>ZA RAZDOBLJE</w:t>
      </w:r>
    </w:p>
    <w:p w14:paraId="2C96F6BB" w14:textId="77777777" w:rsidR="00E17EC4" w:rsidRDefault="00000000">
      <w:pPr>
        <w:spacing w:line="240" w:lineRule="auto"/>
        <w:jc w:val="center"/>
      </w:pPr>
      <w:r>
        <w:rPr>
          <w:b/>
          <w:sz w:val="28"/>
        </w:rPr>
        <w:t>I - VI 2026.</w:t>
      </w:r>
    </w:p>
    <w:p w14:paraId="368428A5" w14:textId="77777777" w:rsidR="00E17EC4" w:rsidRDefault="00E17EC4"/>
    <w:p w14:paraId="07180B13" w14:textId="77777777" w:rsidR="00E17EC4" w:rsidRDefault="00000000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14:paraId="406D962B" w14:textId="77777777" w:rsidR="00E17EC4" w:rsidRDefault="00000000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17EC4" w14:paraId="51873A2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26C749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B8294A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14D9B1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F04506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94DC69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D86AD4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17EC4" w14:paraId="5EF464C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BCFD785" w14:textId="77777777" w:rsidR="00E17EC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F8BD6DD" w14:textId="77777777" w:rsidR="00E17EC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2BEDC6A" w14:textId="77777777" w:rsidR="00E17EC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F1A995C" w14:textId="77777777" w:rsidR="00E17EC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1.151.866,40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A7A49DF" w14:textId="77777777" w:rsidR="00E17EC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1.234.822,94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070B59E" w14:textId="77777777" w:rsidR="00E17EC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107,2</w:t>
            </w:r>
          </w:p>
        </w:tc>
      </w:tr>
      <w:tr w:rsidR="00E17EC4" w14:paraId="2365995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0CB4C8F" w14:textId="77777777" w:rsidR="00E17EC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244E61C" w14:textId="77777777" w:rsidR="00E17EC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83CAA0B" w14:textId="77777777" w:rsidR="00E17EC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A545B2A" w14:textId="77777777" w:rsidR="00E17EC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1.187.677,29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13A14B5" w14:textId="77777777" w:rsidR="00E17EC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1.309.351,88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C390AF1" w14:textId="77777777" w:rsidR="00E17EC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110,2</w:t>
            </w:r>
          </w:p>
        </w:tc>
      </w:tr>
      <w:tr w:rsidR="00E17EC4" w14:paraId="537E995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BB78EA2" w14:textId="77777777" w:rsidR="00E17EC4" w:rsidRDefault="00E17EC4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BE7A2A6" w14:textId="77777777" w:rsidR="00E17EC4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POSLOVANJA (šifre Z005-6)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0578892" w14:textId="77777777" w:rsidR="00E17EC4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91F0518" w14:textId="77777777" w:rsidR="00E17EC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35.810,89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61346D2" w14:textId="77777777" w:rsidR="00E17EC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74.528,94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C90A108" w14:textId="77777777" w:rsidR="00E17EC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208,1</w:t>
            </w:r>
          </w:p>
        </w:tc>
      </w:tr>
      <w:tr w:rsidR="00E17EC4" w14:paraId="2E24AB3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ACD1B3C" w14:textId="77777777" w:rsidR="00E17EC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99A9FF7" w14:textId="77777777" w:rsidR="00E17EC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BF7B865" w14:textId="77777777" w:rsidR="00E17EC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969E997" w14:textId="77777777" w:rsidR="00E17EC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F32F2BE" w14:textId="77777777" w:rsidR="00E17EC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4.050,00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0970EEF" w14:textId="77777777" w:rsidR="00E17EC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E17EC4" w14:paraId="2DE5415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FC9F06B" w14:textId="77777777" w:rsidR="00E17EC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11907A0" w14:textId="77777777" w:rsidR="00E17EC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84634EF" w14:textId="77777777" w:rsidR="00E17EC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86963F5" w14:textId="77777777" w:rsidR="00E17EC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63.602,55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E2C6B25" w14:textId="77777777" w:rsidR="00E17EC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10.457,55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9174CAD" w14:textId="77777777" w:rsidR="00E17EC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16,4</w:t>
            </w:r>
          </w:p>
        </w:tc>
      </w:tr>
      <w:tr w:rsidR="00E17EC4" w14:paraId="74F5FF0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F08A529" w14:textId="77777777" w:rsidR="00E17EC4" w:rsidRDefault="00E17EC4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9B4E7B8" w14:textId="77777777" w:rsidR="00E17EC4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C2A3ECE" w14:textId="77777777" w:rsidR="00E17EC4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BB85130" w14:textId="77777777" w:rsidR="00E17EC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63.602,55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90F4494" w14:textId="77777777" w:rsidR="00E17EC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6.407,55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9C6A6B4" w14:textId="77777777" w:rsidR="00E17EC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10,1</w:t>
            </w:r>
          </w:p>
        </w:tc>
      </w:tr>
      <w:tr w:rsidR="00E17EC4" w14:paraId="53C29D1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C46E115" w14:textId="77777777" w:rsidR="00E17EC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6359534" w14:textId="77777777" w:rsidR="00E17EC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0A9DD09" w14:textId="77777777" w:rsidR="00E17EC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F916062" w14:textId="77777777" w:rsidR="00E17EC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72B7FB3" w14:textId="77777777" w:rsidR="00E17EC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ACE9F51" w14:textId="77777777" w:rsidR="00E17EC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E17EC4" w14:paraId="5487220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C129F07" w14:textId="77777777" w:rsidR="00E17EC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16BB78C" w14:textId="77777777" w:rsidR="00E17EC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C6D2DD5" w14:textId="77777777" w:rsidR="00E17EC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3841228" w14:textId="77777777" w:rsidR="00E17EC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CB950D6" w14:textId="77777777" w:rsidR="00E17EC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C5F0673" w14:textId="77777777" w:rsidR="00E17EC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E17EC4" w14:paraId="4877DDD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F321002" w14:textId="77777777" w:rsidR="00E17EC4" w:rsidRDefault="00E17EC4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E9CFAEA" w14:textId="77777777" w:rsidR="00E17EC4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752A2DA" w14:textId="77777777" w:rsidR="00E17EC4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83E2F62" w14:textId="77777777" w:rsidR="00E17EC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4AC8031" w14:textId="77777777" w:rsidR="00E17EC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8BEBD7A" w14:textId="77777777" w:rsidR="00E17EC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E17EC4" w14:paraId="6B34B09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985755D" w14:textId="77777777" w:rsidR="00E17EC4" w:rsidRDefault="00E17EC4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FF453D7" w14:textId="77777777" w:rsidR="00E17EC4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I PRIMITAKA (šifre Y345-X678)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B413DE3" w14:textId="77777777" w:rsidR="00E17EC4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0F0250D" w14:textId="77777777" w:rsidR="00E17EC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99.413,44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7CA39AA" w14:textId="77777777" w:rsidR="00E17EC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80.936,49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41315B7" w14:textId="77777777" w:rsidR="00E17EC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81,4</w:t>
            </w:r>
          </w:p>
        </w:tc>
      </w:tr>
    </w:tbl>
    <w:p w14:paraId="5F68A4DE" w14:textId="77777777" w:rsidR="00E17EC4" w:rsidRDefault="00E17EC4">
      <w:pPr>
        <w:spacing w:after="0"/>
      </w:pPr>
    </w:p>
    <w:p w14:paraId="4C89C212" w14:textId="77777777" w:rsidR="00E17EC4" w:rsidRDefault="00000000">
      <w:r>
        <w:t xml:space="preserve">U razdoblju od 01. siječnja do 30. lipnja 2026. godine prihodi poslovanja ostvareni su u iznosu od 1.234.822,94 EUR. Određeni prihodi bilježe povećanje ali najznačajnije povećanje prihoda je ostvareno od tekućih pomoći iz nenadležnog proračuna i prihoda iz nadležnog proračuna za financiranje rashoda poslovanja, dok prijenosi između proračunskih korisnika </w:t>
      </w:r>
      <w:r>
        <w:lastRenderedPageBreak/>
        <w:t>istog proračuna bilježe manje prihode. Novi prihod od prodaje nefinancijske imovine ostvaren u iznosu od 4.050,00 EUR se odnosi na prodaju kombi vozila. </w:t>
      </w:r>
    </w:p>
    <w:p w14:paraId="5BE71C2E" w14:textId="77777777" w:rsidR="00E17EC4" w:rsidRDefault="00000000">
      <w:r>
        <w:t>Rashodi poslovanja u razdoblju od 01. siječnja do 30. lipnja 2026. ostvareni su u iznosu od 1.309.351,88 EUR i bilježe povećanje u odnosu na isto razdoblje prethodne godine. Najviše ostvarenje bilježe rashodi za zaposlene, zbog povećanja broja zaposlenih i porasta osnovice za obračun plaća. Rashodi za nabavu nefinacijske imovine ostvareni su u iznosu od 10.457,55 EUR i znatno su manji u odnosu na isto razdoblje prethodne godine, a odnose se na izgradnju senzornog vrta, nabavu namještaja za prostor Poludnevnog boravka, opremu sportske dvorane, računalnu opremu administrativnog osoblja i računalnu opremu za učionice. Uz preneseni manjak prihoda od 158.991,27 EU, ukupni manjak prihoda za pokriće u sljedećem razdoblju iznosi 239.927,76 EUR.</w:t>
      </w:r>
    </w:p>
    <w:p w14:paraId="4C310347" w14:textId="77777777" w:rsidR="00E17EC4" w:rsidRDefault="00000000">
      <w:r>
        <w:br/>
      </w:r>
    </w:p>
    <w:p w14:paraId="0F578A38" w14:textId="77777777" w:rsidR="00E17EC4" w:rsidRDefault="00000000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17EC4" w14:paraId="247A786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5E4E80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F65B45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182694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8CE4AA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2D32FD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009D698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17EC4" w14:paraId="2481EAA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969286A" w14:textId="77777777" w:rsidR="00E17EC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24011B3" w14:textId="77777777" w:rsidR="00E17EC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Pomoći proračunskim korisnicima iz proračuna koji im nije nadležan (šifre 6361+6362)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EF3B36E" w14:textId="77777777" w:rsidR="00E17EC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6374DAA" w14:textId="77777777" w:rsidR="00E17EC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761.079,71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2AB5046" w14:textId="77777777" w:rsidR="00E17EC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831.702,20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13334EC" w14:textId="77777777" w:rsidR="00E17EC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109,3</w:t>
            </w:r>
          </w:p>
        </w:tc>
      </w:tr>
    </w:tbl>
    <w:p w14:paraId="2713B386" w14:textId="77777777" w:rsidR="00E17EC4" w:rsidRDefault="00E17EC4">
      <w:pPr>
        <w:spacing w:after="0"/>
      </w:pPr>
    </w:p>
    <w:p w14:paraId="39DADE7B" w14:textId="77777777" w:rsidR="00E17EC4" w:rsidRDefault="00000000">
      <w:r>
        <w:t>Tekuće pomoći proračunskim korisnicima iz proračuna koji im nije nadležan bilježe povećanje u odnosu na isto razdoblje prethodne godine zbog većih prihoda za financiranje plaća zaposlenika uslijed porasta osnovice za obračun plaća i porasta broja zaposlenih.</w:t>
      </w:r>
    </w:p>
    <w:p w14:paraId="1C95D8C2" w14:textId="77777777" w:rsidR="00E17EC4" w:rsidRDefault="00E17EC4"/>
    <w:p w14:paraId="3BA951F5" w14:textId="77777777" w:rsidR="00E17EC4" w:rsidRDefault="00000000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17EC4" w14:paraId="504CC8D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BA08C8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EFC643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95B782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ADAE6C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0947E9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18BE65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17EC4" w14:paraId="739C8C7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CC190A9" w14:textId="77777777" w:rsidR="00E17EC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6615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8D77F7C" w14:textId="77777777" w:rsidR="00E17EC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pruženih usluga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E427497" w14:textId="77777777" w:rsidR="00E17EC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6615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67F95B3" w14:textId="77777777" w:rsidR="00E17EC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147,33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79EF3DC" w14:textId="77777777" w:rsidR="00E17EC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7FDEDE7" w14:textId="77777777" w:rsidR="00E17EC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57C65B85" w14:textId="77777777" w:rsidR="00E17EC4" w:rsidRDefault="00E17EC4">
      <w:pPr>
        <w:spacing w:after="0"/>
      </w:pPr>
    </w:p>
    <w:p w14:paraId="6FB1DB80" w14:textId="77777777" w:rsidR="00E17EC4" w:rsidRDefault="00000000">
      <w:r>
        <w:t>Prihodi od pruženih usluga na prihod od najma školskih prostorija civilnim udrugama, a značajno smanjenje prihoda u 2026. godini, odnosno nema ostvarenog prihoda, poradi ukidanja najma od lipnja 2025. godine.</w:t>
      </w:r>
    </w:p>
    <w:p w14:paraId="153EA3B5" w14:textId="77777777" w:rsidR="00E17EC4" w:rsidRDefault="00E17EC4"/>
    <w:p w14:paraId="1F1B00F1" w14:textId="77777777" w:rsidR="00E17EC4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17EC4" w14:paraId="743876C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FFDB24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86D9C2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B5CAD9C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7D141D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79593A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60E4DA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17EC4" w14:paraId="6B3EAF9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531AC9A" w14:textId="77777777" w:rsidR="00E17EC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DB7509C" w14:textId="77777777" w:rsidR="00E17EC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donacije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C9C4126" w14:textId="77777777" w:rsidR="00E17EC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17C056D" w14:textId="77777777" w:rsidR="00E17EC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2.022,75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DE91065" w14:textId="77777777" w:rsidR="00E17EC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126DED1" w14:textId="77777777" w:rsidR="00E17EC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8,9</w:t>
            </w:r>
          </w:p>
        </w:tc>
      </w:tr>
    </w:tbl>
    <w:p w14:paraId="5EE358D9" w14:textId="77777777" w:rsidR="00E17EC4" w:rsidRDefault="00E17EC4">
      <w:pPr>
        <w:spacing w:after="0"/>
      </w:pPr>
    </w:p>
    <w:p w14:paraId="52D455C5" w14:textId="77777777" w:rsidR="00E17EC4" w:rsidRDefault="00000000">
      <w:r>
        <w:t>Tekuće donacije škola ostvaruje od fizičkih osoba i trgovačkih društva u obliku novca ili didaktičkih pomagala. Ove godine je ostvareno znatno manje donacija, one se odnose na fizičke osobe, u usporedbi sa istim razdobljem prošle godine.</w:t>
      </w:r>
    </w:p>
    <w:p w14:paraId="36EB57B6" w14:textId="77777777" w:rsidR="00E17EC4" w:rsidRDefault="00E17EC4"/>
    <w:p w14:paraId="7D909F3B" w14:textId="77777777" w:rsidR="00E17EC4" w:rsidRDefault="00000000">
      <w:pPr>
        <w:keepNext/>
        <w:spacing w:line="240" w:lineRule="auto"/>
        <w:jc w:val="center"/>
      </w:pPr>
      <w:r>
        <w:rPr>
          <w:sz w:val="28"/>
        </w:rPr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17EC4" w14:paraId="0B5930F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398A87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842CB2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BB35F5D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5E3D31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5E4271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27A107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17EC4" w14:paraId="7B25BCF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7B7EF4F" w14:textId="77777777" w:rsidR="00E17EC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6649CC7" w14:textId="77777777" w:rsidR="00E17EC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Kapitalne donacije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CDF6F5C" w14:textId="77777777" w:rsidR="00E17EC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2BFF9EE" w14:textId="77777777" w:rsidR="00E17EC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22.117,87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9E413AC" w14:textId="77777777" w:rsidR="00E17EC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DD3A31F" w14:textId="77777777" w:rsidR="00E17EC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71D04937" w14:textId="77777777" w:rsidR="00E17EC4" w:rsidRDefault="00E17EC4">
      <w:pPr>
        <w:spacing w:after="0"/>
      </w:pPr>
    </w:p>
    <w:p w14:paraId="5E95C761" w14:textId="77777777" w:rsidR="00E17EC4" w:rsidRDefault="00000000">
      <w:r>
        <w:t>Ove godine za razdoblje prvih 6 mjeseci nisu ostvarene nikakve kapitalne donacije.</w:t>
      </w:r>
    </w:p>
    <w:p w14:paraId="330EAC94" w14:textId="77777777" w:rsidR="00E17EC4" w:rsidRDefault="00E17EC4"/>
    <w:p w14:paraId="54FF8986" w14:textId="77777777" w:rsidR="00E17EC4" w:rsidRDefault="00000000">
      <w:pPr>
        <w:keepNext/>
        <w:spacing w:line="240" w:lineRule="auto"/>
        <w:jc w:val="center"/>
      </w:pPr>
      <w:r>
        <w:rPr>
          <w:sz w:val="28"/>
        </w:rPr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17EC4" w14:paraId="7A257B3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4BB8C3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FBFDEF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49A5A5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649378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87A24FB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E98879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17EC4" w14:paraId="095E00F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AF6124E" w14:textId="77777777" w:rsidR="00E17EC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D28FBE7" w14:textId="77777777" w:rsidR="00E17EC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iz nadležnog proračuna za financiranje rashoda poslovanja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8547DEC" w14:textId="77777777" w:rsidR="00E17EC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C6F98A1" w14:textId="77777777" w:rsidR="00E17EC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245.392,55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03F46C9" w14:textId="77777777" w:rsidR="00E17EC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303.482,86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68B4EE1" w14:textId="77777777" w:rsidR="00E17EC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123,7</w:t>
            </w:r>
          </w:p>
        </w:tc>
      </w:tr>
    </w:tbl>
    <w:p w14:paraId="76585E98" w14:textId="77777777" w:rsidR="00E17EC4" w:rsidRDefault="00E17EC4">
      <w:pPr>
        <w:spacing w:after="0"/>
      </w:pPr>
    </w:p>
    <w:p w14:paraId="3731DD03" w14:textId="77777777" w:rsidR="00E17EC4" w:rsidRDefault="00000000">
      <w:r>
        <w:t>Prihodi iz nadležnog proračuna za financiranje rashoda poslovanja bilježe povećanje za 23,7% u odnosu na isto razdoblje prethodne godine zbog većih prihoda za pokriće metodološkog manjka prenesenog iz prethodne godine.</w:t>
      </w:r>
    </w:p>
    <w:p w14:paraId="0EF8963B" w14:textId="77777777" w:rsidR="00E17EC4" w:rsidRDefault="00E17EC4"/>
    <w:p w14:paraId="71A81C9D" w14:textId="77777777" w:rsidR="00E17EC4" w:rsidRDefault="00000000">
      <w:pPr>
        <w:keepNext/>
        <w:spacing w:line="240" w:lineRule="auto"/>
        <w:jc w:val="center"/>
      </w:pPr>
      <w:r>
        <w:rPr>
          <w:sz w:val="28"/>
        </w:rPr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17EC4" w14:paraId="20C0231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5EA24D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855A23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DFB559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D3CFFDC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305D63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7B56DD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17EC4" w14:paraId="7F24356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60F1C26" w14:textId="77777777" w:rsidR="00E17EC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CB79BC6" w14:textId="77777777" w:rsidR="00E17EC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iz nadležnog proračuna za financiranje rashoda za nabavu nefinancijske imovine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ADFB6B8" w14:textId="77777777" w:rsidR="00E17EC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371AF18" w14:textId="77777777" w:rsidR="00E17EC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28.785,00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B572E77" w14:textId="77777777" w:rsidR="00E17EC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10.457,55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A9E8A16" w14:textId="77777777" w:rsidR="00E17EC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36,3</w:t>
            </w:r>
          </w:p>
        </w:tc>
      </w:tr>
    </w:tbl>
    <w:p w14:paraId="2B2167DE" w14:textId="77777777" w:rsidR="00E17EC4" w:rsidRDefault="00E17EC4">
      <w:pPr>
        <w:spacing w:after="0"/>
      </w:pPr>
    </w:p>
    <w:p w14:paraId="3B9A7302" w14:textId="77777777" w:rsidR="00E17EC4" w:rsidRDefault="00000000">
      <w:r>
        <w:t xml:space="preserve">Prihodi iz nadležnog proračuna za financiranje rashoda za nabavu nefinancijske imovine su ostvareni u iznosu od 10.457,55 EUR što je trenutno gotovo upola manje u odnosu na isto razdoblje prošle godine. Rashodi se odnose na opremanje učionica i sportske dvorane,  </w:t>
      </w:r>
      <w:r>
        <w:lastRenderedPageBreak/>
        <w:t>nabavu računalne opreme za administrativno osoblje i ujedno i na zgradnju senzornog vrta u dvorištu Centra. </w:t>
      </w:r>
    </w:p>
    <w:p w14:paraId="2F3AF8E2" w14:textId="77777777" w:rsidR="00E17EC4" w:rsidRDefault="00E17EC4"/>
    <w:p w14:paraId="046AB1D3" w14:textId="77777777" w:rsidR="00E17EC4" w:rsidRDefault="00000000">
      <w:pPr>
        <w:keepNext/>
        <w:spacing w:line="240" w:lineRule="auto"/>
        <w:jc w:val="center"/>
      </w:pPr>
      <w:r>
        <w:rPr>
          <w:sz w:val="28"/>
        </w:rPr>
        <w:t>Bilješka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17EC4" w14:paraId="5FC1101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349637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873760C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84A1CB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3FD71D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2C62BB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D468B1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17EC4" w14:paraId="0AD0104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C930844" w14:textId="77777777" w:rsidR="00E17EC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FB0DE3C" w14:textId="77777777" w:rsidR="00E17EC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zaposlene (šifre 311+312+313)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F4A9337" w14:textId="77777777" w:rsidR="00E17EC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AFE82B8" w14:textId="77777777" w:rsidR="00E17EC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976.182,56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0E9893D" w14:textId="77777777" w:rsidR="00E17EC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1.063.943,83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A42AC13" w14:textId="77777777" w:rsidR="00E17EC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109,0</w:t>
            </w:r>
          </w:p>
        </w:tc>
      </w:tr>
    </w:tbl>
    <w:p w14:paraId="6B0C20D5" w14:textId="77777777" w:rsidR="00E17EC4" w:rsidRDefault="00E17EC4">
      <w:pPr>
        <w:spacing w:after="0"/>
      </w:pPr>
    </w:p>
    <w:p w14:paraId="4B5468B4" w14:textId="77777777" w:rsidR="00E17EC4" w:rsidRDefault="00000000">
      <w:r>
        <w:t>Rashodi za zasposlene bilježe povećanje u odnosu na isto razdoblje prošle godine zbog rasta osnovice za obračun plaća, te broja zaposlenih i povećanja plaća pomoćnika u nastavi.</w:t>
      </w:r>
    </w:p>
    <w:p w14:paraId="0041910B" w14:textId="77777777" w:rsidR="00E17EC4" w:rsidRDefault="00E17EC4"/>
    <w:p w14:paraId="6E6609B1" w14:textId="77777777" w:rsidR="00E17EC4" w:rsidRDefault="00000000">
      <w:pPr>
        <w:keepNext/>
        <w:spacing w:line="240" w:lineRule="auto"/>
        <w:jc w:val="center"/>
      </w:pPr>
      <w:r>
        <w:rPr>
          <w:sz w:val="28"/>
        </w:rPr>
        <w:t>Bilješka 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17EC4" w14:paraId="328E48B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8EBC11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D1CEA4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F123B9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F4483F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848323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A79F12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17EC4" w14:paraId="0B28813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788396C" w14:textId="77777777" w:rsidR="00E17EC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00FACC3" w14:textId="77777777" w:rsidR="00E17EC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Plaće za prekovremeni rad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463AE73" w14:textId="77777777" w:rsidR="00E17EC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F28440D" w14:textId="77777777" w:rsidR="00E17EC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14.143,12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6C76B23" w14:textId="77777777" w:rsidR="00E17EC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15.770,89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B65CAF8" w14:textId="77777777" w:rsidR="00E17EC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111,5</w:t>
            </w:r>
          </w:p>
        </w:tc>
      </w:tr>
    </w:tbl>
    <w:p w14:paraId="2BF1A47F" w14:textId="77777777" w:rsidR="00E17EC4" w:rsidRDefault="00E17EC4">
      <w:pPr>
        <w:spacing w:after="0"/>
      </w:pPr>
    </w:p>
    <w:p w14:paraId="70407898" w14:textId="77777777" w:rsidR="00E17EC4" w:rsidRDefault="00000000">
      <w:r>
        <w:t>Plaće za prekovremeni rad bilježe porast za 11,5 % u odnosu na isto razdoblje prošle godine, najveći razlog je porast broja zaposlenika.</w:t>
      </w:r>
    </w:p>
    <w:p w14:paraId="745F64F6" w14:textId="77777777" w:rsidR="00E17EC4" w:rsidRDefault="00E17EC4"/>
    <w:p w14:paraId="0AB13A6A" w14:textId="77777777" w:rsidR="00E17EC4" w:rsidRDefault="00000000">
      <w:pPr>
        <w:keepNext/>
        <w:spacing w:line="240" w:lineRule="auto"/>
        <w:jc w:val="center"/>
      </w:pPr>
      <w:r>
        <w:rPr>
          <w:sz w:val="28"/>
        </w:rPr>
        <w:t>Bilješka 10.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17EC4" w14:paraId="2813C17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C1AB086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F2F17A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26A545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9F1AA3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CDBF80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C3854A3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17EC4" w14:paraId="6AA91B4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8F1BA50" w14:textId="77777777" w:rsidR="00E17EC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C855EDD" w14:textId="77777777" w:rsidR="00E17EC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rashodi za zaposlene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39508EB" w14:textId="77777777" w:rsidR="00E17EC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78407E6" w14:textId="77777777" w:rsidR="00E17EC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36.429,22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F2FC504" w14:textId="77777777" w:rsidR="00E17EC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42.015,61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6A608B6" w14:textId="77777777" w:rsidR="00E17EC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115,3</w:t>
            </w:r>
          </w:p>
        </w:tc>
      </w:tr>
    </w:tbl>
    <w:p w14:paraId="7488B24F" w14:textId="77777777" w:rsidR="00E17EC4" w:rsidRDefault="00E17EC4">
      <w:pPr>
        <w:spacing w:after="0"/>
      </w:pPr>
    </w:p>
    <w:p w14:paraId="3B2D6507" w14:textId="77777777" w:rsidR="00E17EC4" w:rsidRDefault="00000000">
      <w:r>
        <w:t>Ostali rashodi za zaposlene bilježe porast zbog porasta broja zaposlenih, trošak se ostvario za uskrsnice, dječji dar, regrese i trošak za prehranu za pomoćnike.</w:t>
      </w:r>
    </w:p>
    <w:p w14:paraId="57899FC6" w14:textId="77777777" w:rsidR="00E17EC4" w:rsidRDefault="00E17EC4"/>
    <w:p w14:paraId="55C34DCA" w14:textId="77777777" w:rsidR="00E17EC4" w:rsidRDefault="00000000">
      <w:pPr>
        <w:keepNext/>
        <w:spacing w:line="240" w:lineRule="auto"/>
        <w:jc w:val="center"/>
      </w:pPr>
      <w:r>
        <w:rPr>
          <w:sz w:val="28"/>
        </w:rPr>
        <w:t>Bilješka 11.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17EC4" w14:paraId="3B04326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8C1693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4AD739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2F8D09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425840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40821E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CC7DD5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17EC4" w14:paraId="7AF913B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B0EE4C6" w14:textId="77777777" w:rsidR="00E17EC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56B58B7" w14:textId="77777777" w:rsidR="00E17EC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za prijevoz, za rad na terenu i odvojeni život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2376E0D" w14:textId="77777777" w:rsidR="00E17EC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385AF15" w14:textId="77777777" w:rsidR="00E17EC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16.537,74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A9A819D" w14:textId="77777777" w:rsidR="00E17EC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22.593,19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46B145D" w14:textId="77777777" w:rsidR="00E17EC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136,6</w:t>
            </w:r>
          </w:p>
        </w:tc>
      </w:tr>
    </w:tbl>
    <w:p w14:paraId="40755A52" w14:textId="77777777" w:rsidR="00E17EC4" w:rsidRDefault="00E17EC4">
      <w:pPr>
        <w:spacing w:after="0"/>
      </w:pPr>
    </w:p>
    <w:p w14:paraId="7116E0B7" w14:textId="77777777" w:rsidR="00E17EC4" w:rsidRDefault="00000000">
      <w:r>
        <w:t>Naknade za prijevoz, za rad na terenu i odvojen život bilježe porast za 36,6% u odnosu na isto razdoblje prethodne godine zbog povećanja broja zaposlenih.</w:t>
      </w:r>
    </w:p>
    <w:p w14:paraId="15B7C006" w14:textId="77777777" w:rsidR="00E17EC4" w:rsidRDefault="00E17EC4"/>
    <w:p w14:paraId="454E5D41" w14:textId="77777777" w:rsidR="00E17EC4" w:rsidRDefault="00000000">
      <w:pPr>
        <w:keepNext/>
        <w:spacing w:line="240" w:lineRule="auto"/>
        <w:jc w:val="center"/>
      </w:pPr>
      <w:r>
        <w:rPr>
          <w:sz w:val="28"/>
        </w:rPr>
        <w:t>Bilješka 12.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17EC4" w14:paraId="05F8CC8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5C4D7E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15D487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A87459D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867A91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18E10C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7E5111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17EC4" w14:paraId="4423F49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4C9FD61" w14:textId="77777777" w:rsidR="00E17EC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40A3287" w14:textId="77777777" w:rsidR="00E17EC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Uredski materijal i ostali materijalni rashodi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6413909" w14:textId="77777777" w:rsidR="00E17EC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F35FFDD" w14:textId="77777777" w:rsidR="00E17EC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5.109,70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5A582D8" w14:textId="77777777" w:rsidR="00E17EC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6.193,05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9999632" w14:textId="77777777" w:rsidR="00E17EC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121,2</w:t>
            </w:r>
          </w:p>
        </w:tc>
      </w:tr>
    </w:tbl>
    <w:p w14:paraId="326A8145" w14:textId="77777777" w:rsidR="00E17EC4" w:rsidRDefault="00E17EC4">
      <w:pPr>
        <w:spacing w:after="0"/>
      </w:pPr>
    </w:p>
    <w:p w14:paraId="3AEE140D" w14:textId="77777777" w:rsidR="00E17EC4" w:rsidRDefault="00000000">
      <w:r>
        <w:t>Rashodi za uredski materijal i ostali materijalni rashodi bilježe povećanje od 21,2% zbog većih rashoda za materijal za učionice za rad s djecom ali i zbog općenitog povećanja cijene materijala.</w:t>
      </w:r>
    </w:p>
    <w:p w14:paraId="5A840459" w14:textId="77777777" w:rsidR="00E17EC4" w:rsidRDefault="00E17EC4"/>
    <w:p w14:paraId="15A7AB11" w14:textId="77777777" w:rsidR="00E17EC4" w:rsidRDefault="00000000">
      <w:pPr>
        <w:keepNext/>
        <w:spacing w:line="240" w:lineRule="auto"/>
        <w:jc w:val="center"/>
      </w:pPr>
      <w:r>
        <w:rPr>
          <w:sz w:val="28"/>
        </w:rPr>
        <w:t>Bilješka 13.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17EC4" w14:paraId="77FC5DF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5A71C2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CAFD5D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A66A31D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8C7091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CC74D22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E6DEC1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17EC4" w14:paraId="18E846B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7ACB980" w14:textId="77777777" w:rsidR="00E17EC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85519FA" w14:textId="77777777" w:rsidR="00E17EC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Materijal i sirovine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3D24151" w14:textId="77777777" w:rsidR="00E17EC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420B4CB" w14:textId="77777777" w:rsidR="00E17EC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16.467,89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5C48698" w14:textId="77777777" w:rsidR="00E17EC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23.193,52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F6C4D90" w14:textId="77777777" w:rsidR="00E17EC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140,8</w:t>
            </w:r>
          </w:p>
        </w:tc>
      </w:tr>
    </w:tbl>
    <w:p w14:paraId="21ED6CD7" w14:textId="77777777" w:rsidR="00E17EC4" w:rsidRDefault="00E17EC4">
      <w:pPr>
        <w:spacing w:after="0"/>
      </w:pPr>
    </w:p>
    <w:p w14:paraId="2C753AD7" w14:textId="77777777" w:rsidR="00E17EC4" w:rsidRDefault="00000000">
      <w:r>
        <w:t>Rashodi za materijal i sirovine najveći dio se odnosi za školsku kuhinju i za rad u nastavi radnog odgoja i poludnevnom boravku od 18.474,88 EUR, a manji dio od 4.718,64 EUR na razne pomoćne materijale.</w:t>
      </w:r>
    </w:p>
    <w:p w14:paraId="285F0F91" w14:textId="77777777" w:rsidR="00E17EC4" w:rsidRDefault="00E17EC4"/>
    <w:p w14:paraId="61E4EFC3" w14:textId="77777777" w:rsidR="00E17EC4" w:rsidRDefault="00000000">
      <w:pPr>
        <w:keepNext/>
        <w:spacing w:line="240" w:lineRule="auto"/>
        <w:jc w:val="center"/>
      </w:pPr>
      <w:r>
        <w:rPr>
          <w:sz w:val="28"/>
        </w:rPr>
        <w:t>Bilješka 14.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17EC4" w14:paraId="743520B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CEEDA0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7EC82C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D230E6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AADD92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02E0D0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E775CEF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17EC4" w14:paraId="60F9062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534782D" w14:textId="77777777" w:rsidR="00E17EC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8F327A5" w14:textId="77777777" w:rsidR="00E17EC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Energija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344C1DA" w14:textId="77777777" w:rsidR="00E17EC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FCDAB06" w14:textId="77777777" w:rsidR="00E17EC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12.311,19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026F56B" w14:textId="77777777" w:rsidR="00E17EC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15.843,05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1A20DD2" w14:textId="77777777" w:rsidR="00E17EC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128,7</w:t>
            </w:r>
          </w:p>
        </w:tc>
      </w:tr>
    </w:tbl>
    <w:p w14:paraId="4C6F0B32" w14:textId="77777777" w:rsidR="00E17EC4" w:rsidRDefault="00E17EC4">
      <w:pPr>
        <w:spacing w:after="0"/>
      </w:pPr>
    </w:p>
    <w:p w14:paraId="5B0D5A00" w14:textId="77777777" w:rsidR="00E17EC4" w:rsidRDefault="00000000">
      <w:r>
        <w:t>Rashodi za energiju bilježe povećanje za 28,7 % zbog općenitog povećanja plina, struje i benzina.</w:t>
      </w:r>
    </w:p>
    <w:p w14:paraId="2A428DDD" w14:textId="77777777" w:rsidR="00E17EC4" w:rsidRDefault="00E17EC4"/>
    <w:p w14:paraId="56492549" w14:textId="77777777" w:rsidR="00E17EC4" w:rsidRDefault="00000000">
      <w:pPr>
        <w:keepNext/>
        <w:spacing w:line="240" w:lineRule="auto"/>
        <w:jc w:val="center"/>
      </w:pPr>
      <w:r>
        <w:rPr>
          <w:sz w:val="28"/>
        </w:rPr>
        <w:t>Bilješka 15.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17EC4" w14:paraId="606D5B2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283EBB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FB6446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42B131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945D86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D4A469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B43BF8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17EC4" w14:paraId="557C1B4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E4FD57E" w14:textId="77777777" w:rsidR="00E17EC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7BE1E30" w14:textId="77777777" w:rsidR="00E17EC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Materijal i dijelovi za tekuće i investicijsko održavanje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398E1FF" w14:textId="77777777" w:rsidR="00E17EC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B229CD8" w14:textId="77777777" w:rsidR="00E17EC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1.186,27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9E806ED" w14:textId="77777777" w:rsidR="00E17EC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4.894,85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55E80B3" w14:textId="77777777" w:rsidR="00E17EC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412,6</w:t>
            </w:r>
          </w:p>
        </w:tc>
      </w:tr>
    </w:tbl>
    <w:p w14:paraId="152E90B7" w14:textId="77777777" w:rsidR="00E17EC4" w:rsidRDefault="00E17EC4">
      <w:pPr>
        <w:spacing w:after="0"/>
      </w:pPr>
    </w:p>
    <w:p w14:paraId="367278E0" w14:textId="77777777" w:rsidR="00E17EC4" w:rsidRDefault="00000000">
      <w:r>
        <w:t xml:space="preserve">Rashodi za materijal i dijelove za tekuće i investicijsko održavanje bilježe poveći rast u odnosu na prošlogodišnje razdoblje, tu se ubrajaju rashodi za materijal koji domar koristi za </w:t>
      </w:r>
      <w:r>
        <w:lastRenderedPageBreak/>
        <w:t>održavanje škole, a ponajviše rashodi koji su bili utrošeni za pročišćavanje sustava vode poradi pojave legionele i popravaka dotrajalih sanitarnih čvorova. Sredstva su bila utrošena i za obnovu klupa u dvorištu Centra, te za opremu i uređivanje senzornog vrta.</w:t>
      </w:r>
    </w:p>
    <w:p w14:paraId="6093EC49" w14:textId="77777777" w:rsidR="00E17EC4" w:rsidRDefault="00E17EC4"/>
    <w:p w14:paraId="25DC8E3A" w14:textId="77777777" w:rsidR="00E17EC4" w:rsidRDefault="00000000">
      <w:pPr>
        <w:keepNext/>
        <w:spacing w:line="240" w:lineRule="auto"/>
        <w:jc w:val="center"/>
      </w:pPr>
      <w:r>
        <w:rPr>
          <w:sz w:val="28"/>
        </w:rPr>
        <w:t>Bilješka 16.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17EC4" w14:paraId="35EB83E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491B84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B165A1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94A0B0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E5598E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A9595A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D5B773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17EC4" w14:paraId="3C7AF77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72F250F" w14:textId="77777777" w:rsidR="00E17EC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6AD6D84" w14:textId="77777777" w:rsidR="00E17EC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Službena, radna i zaštitna odjeća i obuća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64F3C37" w14:textId="77777777" w:rsidR="00E17EC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8C5ECF6" w14:textId="77777777" w:rsidR="00E17EC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2.266,50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C207130" w14:textId="77777777" w:rsidR="00E17EC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126,16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3A2ED6B" w14:textId="77777777" w:rsidR="00E17EC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5,6</w:t>
            </w:r>
          </w:p>
        </w:tc>
      </w:tr>
    </w:tbl>
    <w:p w14:paraId="54736E29" w14:textId="77777777" w:rsidR="00E17EC4" w:rsidRDefault="00E17EC4">
      <w:pPr>
        <w:spacing w:after="0"/>
      </w:pPr>
    </w:p>
    <w:p w14:paraId="6B55F901" w14:textId="77777777" w:rsidR="00E17EC4" w:rsidRDefault="00000000">
      <w:r>
        <w:t>Rashodi za službenu, radnu i zaštitnu odjeću bilježe pad u odnosu na isto razdoblje prethodne godine. </w:t>
      </w:r>
    </w:p>
    <w:p w14:paraId="5C3E7A99" w14:textId="77777777" w:rsidR="00E17EC4" w:rsidRDefault="00E17EC4"/>
    <w:p w14:paraId="63F21453" w14:textId="77777777" w:rsidR="00E17EC4" w:rsidRDefault="00000000">
      <w:pPr>
        <w:keepNext/>
        <w:spacing w:line="240" w:lineRule="auto"/>
        <w:jc w:val="center"/>
      </w:pPr>
      <w:r>
        <w:rPr>
          <w:sz w:val="28"/>
        </w:rPr>
        <w:t>Bilješka 17.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17EC4" w14:paraId="547AA87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029EB3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8F1E1B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82CCED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FC4EC7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67085A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B8394A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17EC4" w14:paraId="7083C9C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09ED719" w14:textId="77777777" w:rsidR="00E17EC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8AE8E15" w14:textId="77777777" w:rsidR="00E17EC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Usluge telefona, interneta, pošte i prijevoza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B8D97B8" w14:textId="77777777" w:rsidR="00E17EC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20235D9" w14:textId="77777777" w:rsidR="00E17EC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118.616,99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9D8B507" w14:textId="77777777" w:rsidR="00E17EC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122.751,28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9A5964C" w14:textId="77777777" w:rsidR="00E17EC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103,5</w:t>
            </w:r>
          </w:p>
        </w:tc>
      </w:tr>
    </w:tbl>
    <w:p w14:paraId="0AE003C0" w14:textId="77777777" w:rsidR="00E17EC4" w:rsidRDefault="00E17EC4">
      <w:pPr>
        <w:spacing w:after="0"/>
      </w:pPr>
    </w:p>
    <w:p w14:paraId="4EFCA25C" w14:textId="77777777" w:rsidR="00E17EC4" w:rsidRDefault="00000000">
      <w:r>
        <w:t>Rashodi za usluge telefona, interneta, pošte i prijevoza bilježe rast za 3,5% najviše radi porasta cijene prijevoznika.</w:t>
      </w:r>
    </w:p>
    <w:p w14:paraId="4CED7372" w14:textId="77777777" w:rsidR="00E17EC4" w:rsidRDefault="00E17EC4"/>
    <w:p w14:paraId="4C72B5F4" w14:textId="77777777" w:rsidR="00E17EC4" w:rsidRDefault="00000000">
      <w:pPr>
        <w:keepNext/>
        <w:spacing w:line="240" w:lineRule="auto"/>
        <w:jc w:val="center"/>
      </w:pPr>
      <w:r>
        <w:rPr>
          <w:sz w:val="28"/>
        </w:rPr>
        <w:t>Bilješka 18.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17EC4" w14:paraId="62D87C0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BB2DCD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D8FB59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2F520F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6BE34B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FB5F8F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8DA3F9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17EC4" w14:paraId="3A92C23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61BA41D" w14:textId="77777777" w:rsidR="00E17EC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D73B884" w14:textId="77777777" w:rsidR="00E17EC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Usluge tekućeg i investicijskog održavanja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B7A5A79" w14:textId="77777777" w:rsidR="00E17EC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FEDA87B" w14:textId="77777777" w:rsidR="00E17EC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1.847,59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B6525F7" w14:textId="77777777" w:rsidR="00E17EC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12.100,26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26E3FCF" w14:textId="77777777" w:rsidR="00E17EC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654,9</w:t>
            </w:r>
          </w:p>
        </w:tc>
      </w:tr>
    </w:tbl>
    <w:p w14:paraId="2B308B0C" w14:textId="77777777" w:rsidR="00E17EC4" w:rsidRDefault="00E17EC4">
      <w:pPr>
        <w:spacing w:after="0"/>
      </w:pPr>
    </w:p>
    <w:p w14:paraId="00531C83" w14:textId="77777777" w:rsidR="00E17EC4" w:rsidRDefault="00000000">
      <w:r>
        <w:t>Rashodi za usluge tekućeg i investicijskog održavanja bilježe znatan rast u odnosu na isto razdoblje prethodne godine, radi korištenja usluga pročišćavanja vodovodne mreže radi pozitivnog nalaza na legionelu, te servisnih radova na plinskom postrojenju. u te rashode se ubrajaju i rashodi za održavanje dva kombi vozila, redovnih servisa, zamjena guma i raznih popravaka.</w:t>
      </w:r>
    </w:p>
    <w:p w14:paraId="0F797634" w14:textId="77777777" w:rsidR="00E17EC4" w:rsidRDefault="00E17EC4"/>
    <w:p w14:paraId="41B86D9A" w14:textId="77777777" w:rsidR="00E17EC4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19.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17EC4" w14:paraId="528A9DC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518471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52CAC0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391093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3DB5A9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6F0191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9BE41B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17EC4" w14:paraId="44D45AA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AD39716" w14:textId="77777777" w:rsidR="00E17EC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257FEE3" w14:textId="77777777" w:rsidR="00E17EC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Usluge promidžbe i informiranja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4DA006A" w14:textId="77777777" w:rsidR="00E17EC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A4EB3F4" w14:textId="77777777" w:rsidR="00E17EC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248,85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85A827D" w14:textId="77777777" w:rsidR="00E17EC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497,70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34CCFFF" w14:textId="77777777" w:rsidR="00E17EC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200</w:t>
            </w:r>
          </w:p>
        </w:tc>
      </w:tr>
    </w:tbl>
    <w:p w14:paraId="21A5A908" w14:textId="77777777" w:rsidR="00E17EC4" w:rsidRDefault="00E17EC4">
      <w:pPr>
        <w:spacing w:after="0"/>
      </w:pPr>
    </w:p>
    <w:p w14:paraId="6B5269E0" w14:textId="77777777" w:rsidR="00E17EC4" w:rsidRDefault="00000000">
      <w:r>
        <w:t>Rashodi za usluge promidžbe i informiranja bilježe rast za 100% radi ostvarenih troškova za objavu javne nabave za prijevoz i za objavu javne nabave za izgradnju vrtića.</w:t>
      </w:r>
    </w:p>
    <w:p w14:paraId="53B4ABA3" w14:textId="77777777" w:rsidR="00E17EC4" w:rsidRDefault="00E17EC4"/>
    <w:p w14:paraId="55297065" w14:textId="77777777" w:rsidR="00E17EC4" w:rsidRDefault="00000000">
      <w:pPr>
        <w:keepNext/>
        <w:spacing w:line="240" w:lineRule="auto"/>
        <w:jc w:val="center"/>
      </w:pPr>
      <w:r>
        <w:rPr>
          <w:sz w:val="28"/>
        </w:rPr>
        <w:t>Bilješka 20.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17EC4" w14:paraId="584715F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C9A6E9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1518C8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6465DA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AA45B0C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45C90F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3EF4EE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17EC4" w14:paraId="32B5C09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A21A354" w14:textId="77777777" w:rsidR="00E17EC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783B31F" w14:textId="77777777" w:rsidR="00E17EC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Komunalne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27B6B6D" w14:textId="77777777" w:rsidR="00E17EC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3D51328" w14:textId="77777777" w:rsidR="00E17EC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3.318,33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04CC837" w14:textId="77777777" w:rsidR="00E17EC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5.554,57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CA9A1ED" w14:textId="77777777" w:rsidR="00E17EC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167,4</w:t>
            </w:r>
          </w:p>
        </w:tc>
      </w:tr>
    </w:tbl>
    <w:p w14:paraId="01A936C6" w14:textId="77777777" w:rsidR="00E17EC4" w:rsidRDefault="00E17EC4">
      <w:pPr>
        <w:spacing w:after="0"/>
      </w:pPr>
    </w:p>
    <w:p w14:paraId="53A6F0F7" w14:textId="77777777" w:rsidR="00E17EC4" w:rsidRDefault="00000000">
      <w:r>
        <w:t>Rashodi za komunalne usluge bilježe povećanje za 67,4% radi znatnog povećanja cijene komunalnih usluga i naknada.</w:t>
      </w:r>
    </w:p>
    <w:p w14:paraId="467725EC" w14:textId="77777777" w:rsidR="00E17EC4" w:rsidRDefault="00E17EC4"/>
    <w:p w14:paraId="63F6AD24" w14:textId="77777777" w:rsidR="00E17EC4" w:rsidRDefault="00000000">
      <w:pPr>
        <w:keepNext/>
        <w:spacing w:line="240" w:lineRule="auto"/>
        <w:jc w:val="center"/>
      </w:pPr>
      <w:r>
        <w:rPr>
          <w:sz w:val="28"/>
        </w:rPr>
        <w:t>Bilješka 21.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17EC4" w14:paraId="626D92C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5D3930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867AA9F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097AD8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BA6538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C9EA63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31B805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17EC4" w14:paraId="0B80608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0A4928B" w14:textId="77777777" w:rsidR="00E17EC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496A574" w14:textId="77777777" w:rsidR="00E17EC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Zdravstvene i veterinarske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2562D82" w14:textId="77777777" w:rsidR="00E17EC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F1C89F3" w14:textId="77777777" w:rsidR="00E17EC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4.898,44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4E5122F" w14:textId="77777777" w:rsidR="00E17EC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5.888,85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2F77CED" w14:textId="77777777" w:rsidR="00E17EC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120,2</w:t>
            </w:r>
          </w:p>
        </w:tc>
      </w:tr>
    </w:tbl>
    <w:p w14:paraId="5702BE27" w14:textId="77777777" w:rsidR="00E17EC4" w:rsidRDefault="00E17EC4">
      <w:pPr>
        <w:spacing w:after="0"/>
      </w:pPr>
    </w:p>
    <w:p w14:paraId="1F45CC17" w14:textId="77777777" w:rsidR="00E17EC4" w:rsidRDefault="00000000">
      <w:r>
        <w:t>Rashodi za zdravstvene i veterinarske usluge bilježe porast za 20,02% radi i većeg broja zaposlenika.</w:t>
      </w:r>
    </w:p>
    <w:p w14:paraId="53B353BD" w14:textId="77777777" w:rsidR="00E17EC4" w:rsidRDefault="00E17EC4"/>
    <w:p w14:paraId="21A05B25" w14:textId="77777777" w:rsidR="00E17EC4" w:rsidRDefault="00000000">
      <w:pPr>
        <w:keepNext/>
        <w:spacing w:line="240" w:lineRule="auto"/>
        <w:jc w:val="center"/>
      </w:pPr>
      <w:r>
        <w:rPr>
          <w:sz w:val="28"/>
        </w:rPr>
        <w:t>Bilješka 22.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17EC4" w14:paraId="3E1A6D1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D559FC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E9CD38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72D1C8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E6C9D5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D9EAF6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17BF81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17EC4" w14:paraId="72235DC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6D6D74E" w14:textId="77777777" w:rsidR="00E17EC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B0E92AB" w14:textId="77777777" w:rsidR="00E17EC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Intelektualne i osobne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91D80F7" w14:textId="77777777" w:rsidR="00E17EC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BE94B36" w14:textId="77777777" w:rsidR="00E17EC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62,50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FF73B65" w14:textId="77777777" w:rsidR="00E17EC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177,12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AAE774B" w14:textId="77777777" w:rsidR="00E17EC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283,4</w:t>
            </w:r>
          </w:p>
        </w:tc>
      </w:tr>
    </w:tbl>
    <w:p w14:paraId="51D1537D" w14:textId="77777777" w:rsidR="00E17EC4" w:rsidRDefault="00E17EC4">
      <w:pPr>
        <w:spacing w:after="0"/>
      </w:pPr>
    </w:p>
    <w:p w14:paraId="667CC53D" w14:textId="77777777" w:rsidR="00E17EC4" w:rsidRDefault="00000000">
      <w:r>
        <w:t>Rashodi za intelektualne i osobne usluge bilježe rast radi plaćanja ugovora o djelu procijenitelju  za procjenu vrijednosti kombi vozila, te plaćanje računa prema O.M. Support prema sklopljenom ugovoru.</w:t>
      </w:r>
    </w:p>
    <w:p w14:paraId="5BA7A567" w14:textId="77777777" w:rsidR="00E17EC4" w:rsidRDefault="00E17EC4"/>
    <w:p w14:paraId="49813E01" w14:textId="77777777" w:rsidR="00E17EC4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23.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17EC4" w14:paraId="01C1C42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34812E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4CB33A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849919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25CE8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E2D778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70F05C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17EC4" w14:paraId="70AE211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18DDD24" w14:textId="77777777" w:rsidR="00E17EC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A695591" w14:textId="77777777" w:rsidR="00E17EC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Pristojbe i naknade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60481F2" w14:textId="77777777" w:rsidR="00E17EC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5FA0BB0" w14:textId="77777777" w:rsidR="00E17EC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762,83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49F32A3" w14:textId="77777777" w:rsidR="00E17EC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870,00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A664691" w14:textId="77777777" w:rsidR="00E17EC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114,0</w:t>
            </w:r>
          </w:p>
        </w:tc>
      </w:tr>
    </w:tbl>
    <w:p w14:paraId="63381EDC" w14:textId="77777777" w:rsidR="00E17EC4" w:rsidRDefault="00E17EC4">
      <w:pPr>
        <w:spacing w:after="0"/>
      </w:pPr>
    </w:p>
    <w:p w14:paraId="7B04BE0D" w14:textId="77777777" w:rsidR="00E17EC4" w:rsidRDefault="00000000">
      <w:r>
        <w:t>Rashodi za pristojbe i naknade bilježe povećanje za 14%, a odnose se na naknade za HRT, naknada za Grad Koprivnica-NUV, te ostvarena naknada za javnog bilježnika.</w:t>
      </w:r>
    </w:p>
    <w:p w14:paraId="7FFBFAA5" w14:textId="77777777" w:rsidR="00E17EC4" w:rsidRDefault="00E17EC4"/>
    <w:p w14:paraId="00CB8AF3" w14:textId="77777777" w:rsidR="00E17EC4" w:rsidRDefault="00000000">
      <w:pPr>
        <w:keepNext/>
        <w:spacing w:line="240" w:lineRule="auto"/>
        <w:jc w:val="center"/>
      </w:pPr>
      <w:r>
        <w:rPr>
          <w:sz w:val="28"/>
        </w:rPr>
        <w:t>Bilješka 24.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17EC4" w14:paraId="46C9F70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9E3B43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54288C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A45278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FCB25A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53064D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25AF7C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17EC4" w14:paraId="4B02C06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D1665E3" w14:textId="77777777" w:rsidR="00E17EC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3812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F4FA4F5" w14:textId="77777777" w:rsidR="00E17EC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donacije u naravi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D782FA2" w14:textId="77777777" w:rsidR="00E17EC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3812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6C83197" w14:textId="77777777" w:rsidR="00E17EC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9236298" w14:textId="77777777" w:rsidR="00E17EC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188,03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D8A3AE8" w14:textId="77777777" w:rsidR="00E17EC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439B2ADF" w14:textId="77777777" w:rsidR="00E17EC4" w:rsidRDefault="00E17EC4">
      <w:pPr>
        <w:spacing w:after="0"/>
      </w:pPr>
    </w:p>
    <w:p w14:paraId="32C87A7D" w14:textId="77777777" w:rsidR="00E17EC4" w:rsidRDefault="00000000">
      <w:r>
        <w:t>Trošak za tekuće donacije u naravi ostvaren je rashod 188,03% za nabavu menstrualnih potrepština. </w:t>
      </w:r>
    </w:p>
    <w:p w14:paraId="500FE035" w14:textId="77777777" w:rsidR="00E17EC4" w:rsidRDefault="00E17EC4"/>
    <w:p w14:paraId="0C192015" w14:textId="77777777" w:rsidR="00E17EC4" w:rsidRDefault="00000000">
      <w:pPr>
        <w:keepNext/>
        <w:spacing w:line="240" w:lineRule="auto"/>
        <w:jc w:val="center"/>
      </w:pPr>
      <w:r>
        <w:rPr>
          <w:sz w:val="28"/>
        </w:rPr>
        <w:t>Bilješka 25.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17EC4" w14:paraId="664CE9A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AF07C67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E14CCA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4BC542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DB7A0E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E60EFA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D966E3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17EC4" w14:paraId="5D06FD7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FADA289" w14:textId="77777777" w:rsidR="00E17EC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7231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34131F2" w14:textId="77777777" w:rsidR="00E17EC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Prijevozna sredstva u cestovnom prometu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725D206" w14:textId="77777777" w:rsidR="00E17EC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7231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0F72A77" w14:textId="77777777" w:rsidR="00E17EC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524DB7E" w14:textId="77777777" w:rsidR="00E17EC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4.050,00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2053675" w14:textId="77777777" w:rsidR="00E17EC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7037C68D" w14:textId="77777777" w:rsidR="00E17EC4" w:rsidRDefault="00E17EC4">
      <w:pPr>
        <w:spacing w:after="0"/>
      </w:pPr>
    </w:p>
    <w:p w14:paraId="26C91220" w14:textId="77777777" w:rsidR="00E17EC4" w:rsidRDefault="00000000">
      <w:r>
        <w:t>Prihod za prijevozna sredstva u cestovnome prometu ostvaren je u iznosu od 4.050,00 EUR, ostvaren je kod prodaje kombi VW vozila. </w:t>
      </w:r>
    </w:p>
    <w:p w14:paraId="0AC915B1" w14:textId="77777777" w:rsidR="00E17EC4" w:rsidRDefault="00E17EC4"/>
    <w:p w14:paraId="5F51E664" w14:textId="77777777" w:rsidR="00E17EC4" w:rsidRDefault="00000000">
      <w:pPr>
        <w:keepNext/>
        <w:spacing w:line="240" w:lineRule="auto"/>
        <w:jc w:val="center"/>
      </w:pPr>
      <w:r>
        <w:rPr>
          <w:sz w:val="28"/>
        </w:rPr>
        <w:t>Bilješka 26.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17EC4" w14:paraId="26748C0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0061EB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B95B2B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AEB88EA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F0626F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FD059B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DCCD783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17EC4" w14:paraId="0F69924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02C3D9C" w14:textId="77777777" w:rsidR="00E17EC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C446071" w14:textId="77777777" w:rsidR="00E17EC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Uredska oprema i namještaj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6348F91" w14:textId="77777777" w:rsidR="00E17EC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9747037" w14:textId="77777777" w:rsidR="00E17EC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301ACD8" w14:textId="77777777" w:rsidR="00E17EC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5.917,94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250C385" w14:textId="77777777" w:rsidR="00E17EC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601D2972" w14:textId="77777777" w:rsidR="00E17EC4" w:rsidRDefault="00E17EC4">
      <w:pPr>
        <w:spacing w:after="0"/>
      </w:pPr>
    </w:p>
    <w:p w14:paraId="59CBE616" w14:textId="77777777" w:rsidR="00E17EC4" w:rsidRDefault="00000000">
      <w:r>
        <w:t>Rashodi za uredsku opremu i namještaj su ostvareni u iznosu od 5.917,94 EUR te se odnose na nabavu namještaja za poludnevni boravak, te nabavu računalne opreme za administrativno osoblje, te nabavu tableta i dviju pametnih ploča za učionice. </w:t>
      </w:r>
    </w:p>
    <w:p w14:paraId="7E46B481" w14:textId="77777777" w:rsidR="00E17EC4" w:rsidRDefault="00E17EC4"/>
    <w:p w14:paraId="7987A2E2" w14:textId="77777777" w:rsidR="00E17EC4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27.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17EC4" w14:paraId="6F09ACB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80B933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4DD888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78AEAD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D1F172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A289101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4FD777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17EC4" w14:paraId="257809E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13318E8" w14:textId="77777777" w:rsidR="00E17EC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04F6569" w14:textId="77777777" w:rsidR="00E17EC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Sportska i glazbena oprema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0F21A8E" w14:textId="77777777" w:rsidR="00E17EC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2F16FE9" w14:textId="77777777" w:rsidR="00E17EC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35F19F1" w14:textId="77777777" w:rsidR="00E17EC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2.695,51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2731EF9" w14:textId="77777777" w:rsidR="00E17EC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0921B047" w14:textId="77777777" w:rsidR="00E17EC4" w:rsidRDefault="00E17EC4">
      <w:pPr>
        <w:spacing w:after="0"/>
      </w:pPr>
    </w:p>
    <w:p w14:paraId="6C744BD6" w14:textId="77777777" w:rsidR="00E17EC4" w:rsidRDefault="00000000">
      <w:r>
        <w:t>Rashodi za sportsku i glazbenu opremu bilježe rast zbog nabave strunjača za sportsku dvoranu i nabavu akutične gitare za korištenje u nastavi.</w:t>
      </w:r>
    </w:p>
    <w:p w14:paraId="448E4BD9" w14:textId="77777777" w:rsidR="00E17EC4" w:rsidRDefault="00E17EC4"/>
    <w:p w14:paraId="2200AE75" w14:textId="77777777" w:rsidR="00E17EC4" w:rsidRDefault="00000000">
      <w:pPr>
        <w:keepNext/>
        <w:spacing w:line="240" w:lineRule="auto"/>
        <w:jc w:val="center"/>
      </w:pPr>
      <w:r>
        <w:rPr>
          <w:sz w:val="28"/>
        </w:rPr>
        <w:t>Bilješka 28.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17EC4" w14:paraId="645C7F5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318431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A8FC6D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E8DD61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81AEC7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1AC847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8250A4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17EC4" w14:paraId="18520C4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B8F002E" w14:textId="77777777" w:rsidR="00E17EC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806C60B" w14:textId="77777777" w:rsidR="00E17EC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Prijevozna sredstva (šifre 4231 do 4234)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6E86BF6" w14:textId="77777777" w:rsidR="00E17EC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D829FA5" w14:textId="77777777" w:rsidR="00E17EC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54.502,55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73370A1" w14:textId="77777777" w:rsidR="00E17EC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B74BBB7" w14:textId="77777777" w:rsidR="00E17EC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1EAD2355" w14:textId="77777777" w:rsidR="00E17EC4" w:rsidRDefault="00E17EC4">
      <w:pPr>
        <w:spacing w:after="0"/>
      </w:pPr>
    </w:p>
    <w:p w14:paraId="7331482C" w14:textId="77777777" w:rsidR="00E17EC4" w:rsidRDefault="00000000">
      <w:r>
        <w:t>Za ovo šetomjesečno razdoblje nisu ostvareni rashodi za nabavu prijevoznih sredstava.</w:t>
      </w:r>
    </w:p>
    <w:p w14:paraId="44AAA716" w14:textId="77777777" w:rsidR="00E17EC4" w:rsidRDefault="00E17EC4"/>
    <w:p w14:paraId="61D8CE6F" w14:textId="77777777" w:rsidR="00E17EC4" w:rsidRDefault="00000000">
      <w:pPr>
        <w:keepNext/>
        <w:spacing w:line="240" w:lineRule="auto"/>
        <w:jc w:val="center"/>
      </w:pPr>
      <w:r>
        <w:rPr>
          <w:sz w:val="28"/>
        </w:rPr>
        <w:t>Bilješka 29.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17EC4" w14:paraId="6EB56C5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745130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5B889C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94B145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6193C8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6F5931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BD781B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17EC4" w14:paraId="66DAEFB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10A18DA" w14:textId="77777777" w:rsidR="00E17EC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B68358B" w14:textId="77777777" w:rsidR="00E17EC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dodatna ulaganja na nefinancijskoj imovini (šifre 451 do 454)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7DAE0E0" w14:textId="77777777" w:rsidR="00E17EC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2F1C0E1" w14:textId="77777777" w:rsidR="00E17EC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9.100,00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F81207F" w14:textId="77777777" w:rsidR="00E17EC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1.844,10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7C8A125" w14:textId="77777777" w:rsidR="00E17EC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20,3</w:t>
            </w:r>
          </w:p>
        </w:tc>
      </w:tr>
    </w:tbl>
    <w:p w14:paraId="782A3ED3" w14:textId="77777777" w:rsidR="00E17EC4" w:rsidRDefault="00E17EC4">
      <w:pPr>
        <w:spacing w:after="0"/>
      </w:pPr>
    </w:p>
    <w:p w14:paraId="07B92994" w14:textId="77777777" w:rsidR="00E17EC4" w:rsidRDefault="00000000">
      <w:r>
        <w:t>Rashodi za dodatna ulaganja na nefinancijskoj imovini su znatno manje ostvareni, a odnose se na izgradnju senzornog vrta u iznosu od 1.844,10 EUR.</w:t>
      </w:r>
    </w:p>
    <w:p w14:paraId="657CCF3B" w14:textId="77777777" w:rsidR="00E17EC4" w:rsidRDefault="00E17EC4"/>
    <w:p w14:paraId="0026FAAE" w14:textId="77777777" w:rsidR="00E17EC4" w:rsidRDefault="00000000">
      <w:pPr>
        <w:keepNext/>
        <w:spacing w:line="240" w:lineRule="auto"/>
        <w:jc w:val="center"/>
      </w:pPr>
      <w:r>
        <w:rPr>
          <w:sz w:val="28"/>
        </w:rPr>
        <w:t>Bilješka 30.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17EC4" w14:paraId="5C3ACC3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6B9C6E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5D2325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1A1BFC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B04858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D441D8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EED3A8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17EC4" w14:paraId="6CB4D38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6B9414E" w14:textId="77777777" w:rsidR="00E17EC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31215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C0B39AF" w14:textId="77777777" w:rsidR="00E17EC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za bolest, invalidnost i smrtni slučaj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5B0BB13" w14:textId="77777777" w:rsidR="00E17EC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31215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805B334" w14:textId="77777777" w:rsidR="00E17EC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882,88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DB88990" w14:textId="77777777" w:rsidR="00E17EC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1.765,76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B823195" w14:textId="77777777" w:rsidR="00E17EC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200</w:t>
            </w:r>
          </w:p>
        </w:tc>
      </w:tr>
    </w:tbl>
    <w:p w14:paraId="7024D1CA" w14:textId="77777777" w:rsidR="00E17EC4" w:rsidRDefault="00E17EC4">
      <w:pPr>
        <w:spacing w:after="0"/>
      </w:pPr>
    </w:p>
    <w:p w14:paraId="4F911F1A" w14:textId="77777777" w:rsidR="00E17EC4" w:rsidRDefault="00000000">
      <w:r>
        <w:t>Rashodi za naknade za bolest, invalidnost i smrtni slučaj bilježe poras za 100% a odnose se na isplate naknada za bolovanje.</w:t>
      </w:r>
    </w:p>
    <w:p w14:paraId="0D6317DE" w14:textId="77777777" w:rsidR="00E17EC4" w:rsidRDefault="00E17EC4"/>
    <w:p w14:paraId="2D9756F2" w14:textId="77777777" w:rsidR="00E17EC4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31.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E17EC4" w14:paraId="716CADC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EF5DB4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EA896B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A6D592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5BF3B8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A19DBB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2CD824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17EC4" w14:paraId="0DF6227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15376D1" w14:textId="77777777" w:rsidR="00E17EC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32361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A0233BA" w14:textId="77777777" w:rsidR="00E17EC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Obvezni i preventivni zdravstveni pregledi zaposlenika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1872D87" w14:textId="77777777" w:rsidR="00E17EC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9EA6E68" w14:textId="77777777" w:rsidR="00E17EC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2.834,69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19A67DF" w14:textId="77777777" w:rsidR="00E17EC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4.185,00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B8F928E" w14:textId="77777777" w:rsidR="00E17EC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147,6</w:t>
            </w:r>
          </w:p>
        </w:tc>
      </w:tr>
    </w:tbl>
    <w:p w14:paraId="3693D5CA" w14:textId="77777777" w:rsidR="00E17EC4" w:rsidRDefault="00E17EC4">
      <w:pPr>
        <w:spacing w:after="0"/>
      </w:pPr>
    </w:p>
    <w:p w14:paraId="607D7B93" w14:textId="77777777" w:rsidR="00E17EC4" w:rsidRDefault="00000000">
      <w:r>
        <w:t>Obvezni i preventivni zdravstveni pregledi zaposlenika bilježe porast od 47,6% radi porasta broja zaposlenika.</w:t>
      </w:r>
    </w:p>
    <w:p w14:paraId="48FAA466" w14:textId="77777777" w:rsidR="00E17EC4" w:rsidRDefault="00E17EC4"/>
    <w:p w14:paraId="5281A968" w14:textId="77777777" w:rsidR="00E17EC4" w:rsidRDefault="00000000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14:paraId="534CD824" w14:textId="77777777" w:rsidR="00E17EC4" w:rsidRDefault="00000000">
      <w:pPr>
        <w:keepNext/>
        <w:spacing w:line="240" w:lineRule="auto"/>
        <w:jc w:val="center"/>
      </w:pPr>
      <w:r>
        <w:rPr>
          <w:sz w:val="28"/>
        </w:rPr>
        <w:t>Bilješka 32.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E17EC4" w14:paraId="6CC5ACE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0CC35B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AF5192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AD9543C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8167ED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57CB8AE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17EC4" w14:paraId="6A3174F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687BF09" w14:textId="77777777" w:rsidR="00E17EC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0B8AC49" w14:textId="77777777" w:rsidR="00E17EC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Obveze za nabavu nefinancijske imovine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7B65BA3" w14:textId="77777777" w:rsidR="00E17EC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P24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9E6645E" w14:textId="77777777" w:rsidR="00E17EC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10.457,55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6A5300E" w14:textId="77777777" w:rsidR="00E17EC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0661B09B" w14:textId="77777777" w:rsidR="00E17EC4" w:rsidRDefault="00E17EC4">
      <w:pPr>
        <w:spacing w:after="0"/>
      </w:pPr>
    </w:p>
    <w:p w14:paraId="6CC0E19A" w14:textId="77777777" w:rsidR="00E17EC4" w:rsidRDefault="00000000">
      <w:r>
        <w:t>Obveze za nabavu nefinancijske imovine se odnose na nabavu uredskog namještaja, opreme za sportsku dvoranu te izgradnju senzornog vrta.</w:t>
      </w:r>
    </w:p>
    <w:p w14:paraId="3E9BD319" w14:textId="77777777" w:rsidR="00E17EC4" w:rsidRDefault="00E17EC4"/>
    <w:p w14:paraId="7AFE2D30" w14:textId="77777777" w:rsidR="00E17EC4" w:rsidRDefault="00000000">
      <w:pPr>
        <w:keepNext/>
        <w:spacing w:line="240" w:lineRule="auto"/>
        <w:jc w:val="center"/>
      </w:pPr>
      <w:r>
        <w:rPr>
          <w:sz w:val="28"/>
        </w:rPr>
        <w:t>Bilješka 33.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E17EC4" w14:paraId="55EF5FA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1872BE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F69081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128884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0C201E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391BE2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17EC4" w14:paraId="6696B4D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B3660FD" w14:textId="77777777" w:rsidR="00E17EC4" w:rsidRDefault="00E17EC4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033AE63" w14:textId="77777777" w:rsidR="00E17EC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9B5FC0E" w14:textId="77777777" w:rsidR="00E17EC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939B1A" w14:textId="77777777" w:rsidR="00E17EC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AB1EB26" w14:textId="77777777" w:rsidR="00E17EC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3EA4AA78" w14:textId="77777777" w:rsidR="00E17EC4" w:rsidRDefault="00E17EC4">
      <w:pPr>
        <w:spacing w:after="0"/>
      </w:pPr>
    </w:p>
    <w:p w14:paraId="4E2C9BEE" w14:textId="77777777" w:rsidR="00E17EC4" w:rsidRDefault="00000000">
      <w:r>
        <w:t>Nema dospjelih obveza na dan 30.06.2025.</w:t>
      </w:r>
    </w:p>
    <w:p w14:paraId="2066C73D" w14:textId="77777777" w:rsidR="00E17EC4" w:rsidRDefault="00E17EC4"/>
    <w:p w14:paraId="21F63778" w14:textId="77777777" w:rsidR="00E17EC4" w:rsidRDefault="00000000">
      <w:pPr>
        <w:keepNext/>
        <w:spacing w:line="240" w:lineRule="auto"/>
        <w:jc w:val="center"/>
      </w:pPr>
      <w:r>
        <w:rPr>
          <w:sz w:val="28"/>
        </w:rPr>
        <w:t>Bilješka 34.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E17EC4" w14:paraId="75CB3F3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BAB4EE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BC1375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43593B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C2EB4D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C9ABAA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17EC4" w14:paraId="2B6999C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14458F8" w14:textId="77777777" w:rsidR="00E17EC4" w:rsidRDefault="00E17EC4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615D75F" w14:textId="77777777" w:rsidR="00E17EC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Međusobne obveze subjekata općeg proračuna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EF4109C" w14:textId="77777777" w:rsidR="00E17EC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V010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42DF3E2" w14:textId="77777777" w:rsidR="00E17EC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6.280,36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1F1FC52" w14:textId="77777777" w:rsidR="00E17EC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0D3C2AED" w14:textId="77777777" w:rsidR="00E17EC4" w:rsidRDefault="00E17EC4">
      <w:pPr>
        <w:spacing w:after="0"/>
      </w:pPr>
    </w:p>
    <w:p w14:paraId="58478736" w14:textId="77777777" w:rsidR="00E17EC4" w:rsidRDefault="00000000">
      <w:r>
        <w:t>Cjelokupni iznos se odnosi na obvezu za povrat u Državni proračun sredstava koja refundira HZZO po osnovi bolovanja na teret zdravstvenog zavoda.</w:t>
      </w:r>
    </w:p>
    <w:p w14:paraId="4B1AF689" w14:textId="77777777" w:rsidR="00E17EC4" w:rsidRDefault="00E17EC4"/>
    <w:p w14:paraId="6470D064" w14:textId="77777777" w:rsidR="00E17EC4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35.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E17EC4" w14:paraId="24B8B81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F77860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ED1D1DD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6D0712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BB4F3B7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F67378" w14:textId="77777777" w:rsidR="00E17EC4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E17EC4" w14:paraId="6388781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D7AD046" w14:textId="77777777" w:rsidR="00E17EC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B94F4AE" w14:textId="77777777" w:rsidR="00E17EC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Obveze za rashode poslovanja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C7B9C97" w14:textId="77777777" w:rsidR="00E17EC4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ND23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D331D7B" w14:textId="77777777" w:rsidR="00E17EC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256.579,02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CFEBC3E" w14:textId="77777777" w:rsidR="00E17EC4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05738424" w14:textId="77777777" w:rsidR="00E17EC4" w:rsidRDefault="00E17EC4">
      <w:pPr>
        <w:spacing w:after="0"/>
      </w:pPr>
    </w:p>
    <w:p w14:paraId="3BA109A2" w14:textId="77777777" w:rsidR="00E17EC4" w:rsidRDefault="00000000">
      <w:r>
        <w:t>Obveze za rashode poslovanja na obveze za zaposlene se odnosi 234.145,57 EUR, a na obveze za materijalne rashode 22.245,42 EUR, te ostale nespomenute obveze u iznosu od 188,03.</w:t>
      </w:r>
    </w:p>
    <w:p w14:paraId="2BFB5A4E" w14:textId="77777777" w:rsidR="00E17EC4" w:rsidRDefault="00E17EC4"/>
    <w:p w14:paraId="64C41CA1" w14:textId="77777777" w:rsidR="00E17EC4" w:rsidRDefault="00000000">
      <w:pPr>
        <w:keepNext/>
        <w:spacing w:line="240" w:lineRule="auto"/>
        <w:jc w:val="center"/>
      </w:pPr>
      <w:r>
        <w:rPr>
          <w:sz w:val="28"/>
        </w:rPr>
        <w:t>Bilješka 36.</w:t>
      </w:r>
    </w:p>
    <w:p w14:paraId="528B3277" w14:textId="77777777" w:rsidR="00E17EC4" w:rsidRDefault="00000000">
      <w:pPr>
        <w:spacing w:line="240" w:lineRule="auto"/>
        <w:jc w:val="both"/>
      </w:pPr>
      <w:r>
        <w:rPr>
          <w:b/>
        </w:rPr>
        <w:t>EU izvještaj</w:t>
      </w:r>
    </w:p>
    <w:p w14:paraId="411BE13D" w14:textId="77777777" w:rsidR="00E17EC4" w:rsidRDefault="00000000">
      <w:r>
        <w:t>U razdoblju od 01. siječnja do 30. lipnja 2026. godine prihodi poslovanja za Nacionalno sufinanciranje su ostvareni u iznosu od 13.106,39 EUR, što bilježi povećanje u odnosu na isto razdoblje prethodne godine zbog većih prihoda za pokriće metodološkog manjka prenesenog iz prethodne godine. Taj iznos obuhvaćaju prihodi za pomoćnike u nastavi i prihodi za Shemu voća. </w:t>
      </w:r>
    </w:p>
    <w:p w14:paraId="659CAB1D" w14:textId="77777777" w:rsidR="00E17EC4" w:rsidRDefault="00000000">
      <w:r>
        <w:t>Rashodi za navedeno razdoblje za Nacionalno sufinanciranje iznose 12.974,01 EUR što ne bilježi povećanje u odnosu na prošlu godinu. Rashod za plaće ne bilježi porast, dok rashodi za Shemu voća bilježe iznos od 919,99 EUR što je blago povećanje, dok su prihodi za Shemu ostvareni u iznosu od 1.052,37 EUR.</w:t>
      </w:r>
    </w:p>
    <w:p w14:paraId="465D5C17" w14:textId="77777777" w:rsidR="00E17EC4" w:rsidRDefault="00000000">
      <w:r>
        <w:t>U razdoblju od 01. siječnja do 30. lipnja 2026. godine prihodi poslovanja za pomoćnike u nastavi sufinancirani od Europskog Socijalnog Fonda iznose 68.388,37 EUR, ne bilježe značajan rast , a u sebi sadrže i  prihode za pokriće metodološkog manjka prenesenog iz prethodne godine, dok su i rashodi ostvareni u iznosu od 68.388,37 EUR.</w:t>
      </w:r>
    </w:p>
    <w:p w14:paraId="06A2AF0F" w14:textId="77777777" w:rsidR="00E17EC4" w:rsidRDefault="00000000">
      <w:r>
        <w:t> </w:t>
      </w:r>
    </w:p>
    <w:p w14:paraId="2A22779E" w14:textId="77777777" w:rsidR="00E17EC4" w:rsidRDefault="00E17EC4"/>
    <w:sectPr w:rsidR="00E17E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EC4"/>
    <w:rsid w:val="000D104E"/>
    <w:rsid w:val="00E17EC4"/>
    <w:rsid w:val="00E45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550B5"/>
  <w15:docId w15:val="{D8C0E55D-DA2C-4540-960C-7B7B06B06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2561</Words>
  <Characters>14600</Characters>
  <Application>Microsoft Office Word</Application>
  <DocSecurity>0</DocSecurity>
  <Lines>121</Lines>
  <Paragraphs>34</Paragraphs>
  <ScaleCrop>false</ScaleCrop>
  <Company/>
  <LinksUpToDate>false</LinksUpToDate>
  <CharactersWithSpaces>17127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dcterms:created xsi:type="dcterms:W3CDTF">2026-07-14T13:38:00Z</dcterms:created>
  <dcterms:modified xsi:type="dcterms:W3CDTF">2026-07-14T13:38:00Z</dcterms:modified>
</cp:coreProperties>
</file>